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Howard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27,619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54,634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52,605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38,505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performance restricted stock units for which performance measures were certified and vested in full on August 21, 2026. These securities include all dividends accumulated since the granting of the award on August 21,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to pay the taxes in connection with the vesting of performance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1332"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3663</Characters>
  <CharactersWithSpaces>4248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